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 Slab" w:cs="Roboto Slab" w:eastAsia="Roboto Slab" w:hAnsi="Roboto Slab"/>
          <w:b w:val="1"/>
          <w:sz w:val="30"/>
          <w:szCs w:val="30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30"/>
          <w:szCs w:val="30"/>
          <w:rtl w:val="0"/>
        </w:rPr>
        <w:t xml:space="preserve">MANIFIESTO DEL CONSELL DE LA JOVENTUT DE CASTELLÓ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Día Internacional de la Juventud - 12 de Agosto</w:t>
      </w:r>
    </w:p>
    <w:p w:rsidR="00000000" w:rsidDel="00000000" w:rsidP="00000000" w:rsidRDefault="00000000" w:rsidRPr="00000000" w14:paraId="00000003">
      <w:pPr>
        <w:jc w:val="center"/>
        <w:rPr>
          <w:rFonts w:ascii="Roboto Slab" w:cs="Roboto Slab" w:eastAsia="Roboto Slab" w:hAnsi="Roboto Slab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Roboto Slab" w:cs="Roboto Slab" w:eastAsia="Roboto Slab" w:hAnsi="Roboto Slab"/>
          <w:b w:val="1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El 12 de Agosto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se celebra el Día Internacional de la Juventud, declarado por las Naciones Unidas.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Esta edición 2022, se enmarca además en el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Año Europeo de la Juventud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designado por la Comisión Europea, para dar voz a las personas jóvenes, con el objetivo de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empoderarlas y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visibilizar su participación como ciudadanía activa en la sociedad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. Por este motivo,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desde el Consell de la Joventut de Castelló sacamos la campaña: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</w:t>
      </w:r>
      <w:r w:rsidDel="00000000" w:rsidR="00000000" w:rsidRPr="00000000">
        <w:rPr>
          <w:rFonts w:ascii="Roboto Slab" w:cs="Roboto Slab" w:eastAsia="Roboto Slab" w:hAnsi="Roboto Slab"/>
          <w:b w:val="1"/>
          <w:i w:val="1"/>
          <w:rtl w:val="0"/>
        </w:rPr>
        <w:t xml:space="preserve">“</w:t>
      </w:r>
      <w:r w:rsidDel="00000000" w:rsidR="00000000" w:rsidRPr="00000000">
        <w:rPr>
          <w:rFonts w:ascii="Roboto Slab" w:cs="Roboto Slab" w:eastAsia="Roboto Slab" w:hAnsi="Roboto Slab"/>
          <w:b w:val="1"/>
          <w:i w:val="1"/>
          <w:highlight w:val="white"/>
          <w:rtl w:val="0"/>
        </w:rPr>
        <w:t xml:space="preserve">Qué pasaría si...?”</w:t>
      </w:r>
      <w:r w:rsidDel="00000000" w:rsidR="00000000" w:rsidRPr="00000000">
        <w:rPr>
          <w:rFonts w:ascii="Roboto Slab" w:cs="Roboto Slab" w:eastAsia="Roboto Slab" w:hAnsi="Roboto Slab"/>
          <w:b w:val="1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En esta campaña nos planteamos la cuestión de </w:t>
      </w:r>
      <w:r w:rsidDel="00000000" w:rsidR="00000000" w:rsidRPr="00000000">
        <w:rPr>
          <w:rFonts w:ascii="Roboto Slab" w:cs="Roboto Slab" w:eastAsia="Roboto Slab" w:hAnsi="Roboto Slab"/>
          <w:b w:val="1"/>
          <w:i w:val="1"/>
          <w:rtl w:val="0"/>
        </w:rPr>
        <w:t xml:space="preserve">“¿Qué ocurriría si la gente joven dejara de existir?”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visibilizando el papel fundamental que las personas jóvenes tenemos en la sociedad y la forma en la que se está transformando el mundo gracias a la gente joven. </w:t>
      </w:r>
    </w:p>
    <w:p w:rsidR="00000000" w:rsidDel="00000000" w:rsidP="00000000" w:rsidRDefault="00000000" w:rsidRPr="00000000" w14:paraId="00000007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Las personas jóvenes estamos siendo protagonistas en muchos avances sociales y queremos reivindicar que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somos un motor clave de desarrollo para la sociedad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. Así pues, la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lucha por la emergencia climática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está siendo abanderada por las generaciones más jóvenes a través de diferentes movimientos, debido a que no se están llevando a cabo medidas valientes y contundentes ante un fenómeno que va camino de dejarnos un planeta en penosas condiciones.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La gente joven también está siendo referente en la lucha por diferentes derechos sociales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como los del Colectivo LGTBIQ+, el feminismo, el racismo y las desigualdades, entre otros, y por los cuales la juventud aporta una perspectiva mucho más abierta y avanzada. También, la juventud está siendo esencial en la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transformación digital de la sociedad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a través de las nuevas tecnologías, modernizando la forma de hacer las cosas y aportando nuevos usos que traen avance y progreso.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La gente joven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está siendo relevante a través de su nueva forma de entender el mundo y vivir en la sociedad actual, influyendo en una transformación que está siendo vital. </w:t>
      </w:r>
    </w:p>
    <w:p w:rsidR="00000000" w:rsidDel="00000000" w:rsidP="00000000" w:rsidRDefault="00000000" w:rsidRPr="00000000" w14:paraId="00000009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Roboto Slab" w:cs="Roboto Slab" w:eastAsia="Roboto Slab" w:hAnsi="Roboto Slab"/>
          <w:b w:val="1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Son estas y muchas más las áreas en las que la gente joven está realizando una aportación muy valiosa. Sin embargo, nos encontramos en una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situación de desidia y de abandono acerca de la realidad tan preocupante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que, como juventud, estamos viviendo actualmente. Un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paro juvenil desproporcionado y una precariedad abrumadora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que hacen que toda una generación no pueda tener unas condiciones de vida dignas para poder tener un proyecto vital, encadenando crisis tras crisis, y viendo cómo la inversión en políticas de juventud dista mucho de ser la mínima necesaria para solucionar los problemas que existen. Todo ello, además, agravado debido a que esta situación ha llevado a una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 alarma en la salud mental de las personas jóvenes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aumentando los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casos de suicidio juvenil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así como los problemas de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ansiedad y depresión. </w:t>
      </w:r>
    </w:p>
    <w:p w:rsidR="00000000" w:rsidDel="00000000" w:rsidP="00000000" w:rsidRDefault="00000000" w:rsidRPr="00000000" w14:paraId="0000000B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Por ello, con esta campaña queremos hacer un grito, un grito fuerte, que sea un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llamamiento a la sociedad a poner el foco en la juventud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, en comprender y entender lo que estamos pasando y las graves consecuencias de ello.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Un llamamiento a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dejar de criminalizar a una generación que no para de encontrarse obstáculos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que le impiden desarrollarse como personas y profesionales.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</w:t>
      </w:r>
      <w:r w:rsidDel="00000000" w:rsidR="00000000" w:rsidRPr="00000000">
        <w:rPr>
          <w:rFonts w:ascii="Roboto Slab" w:cs="Roboto Slab" w:eastAsia="Roboto Slab" w:hAnsi="Roboto Slab"/>
          <w:highlight w:val="white"/>
          <w:rtl w:val="0"/>
        </w:rPr>
        <w:t xml:space="preserve">Visibilizando que las personas jóvenes </w:t>
      </w:r>
      <w:r w:rsidDel="00000000" w:rsidR="00000000" w:rsidRPr="00000000">
        <w:rPr>
          <w:rFonts w:ascii="Roboto Slab" w:cs="Roboto Slab" w:eastAsia="Roboto Slab" w:hAnsi="Roboto Slab"/>
          <w:b w:val="1"/>
          <w:i w:val="1"/>
          <w:highlight w:val="white"/>
          <w:rtl w:val="0"/>
        </w:rPr>
        <w:t xml:space="preserve">somos compromiso cívico</w:t>
      </w:r>
      <w:r w:rsidDel="00000000" w:rsidR="00000000" w:rsidRPr="00000000">
        <w:rPr>
          <w:rFonts w:ascii="Roboto Slab" w:cs="Roboto Slab" w:eastAsia="Roboto Slab" w:hAnsi="Roboto Slab"/>
          <w:highlight w:val="white"/>
          <w:rtl w:val="0"/>
        </w:rPr>
        <w:t xml:space="preserve">, que somos las mismas personas a las que mediáticamente se acusaba de sólo interesarse por perpetrar el ocio nocturno pero que, paralelamente, en tiempos de crisis sanitaria se organizaba y se presentaba voluntariamente para apoyar a las personas mayores en su compra diaria.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Un llamamiento a que se invierta de forma valiente y se apueste por no solo el futuro de la sociedad, si no por una generación que ya es presente. Porque los recursos dedicados a políticas de juventud no son un gasto, son una inversión. 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Una inversión en futuro y en presente.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 Una inversión en personas que son y van a ser protagonistas de los grandes avances sociales, descubrimientos científicos, cambios y transformaciones de progreso. </w:t>
      </w:r>
    </w:p>
    <w:p w:rsidR="00000000" w:rsidDel="00000000" w:rsidP="00000000" w:rsidRDefault="00000000" w:rsidRPr="00000000" w14:paraId="0000000D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Por todo ello, desde el Consell de la Joventut de Castelló, </w:t>
      </w:r>
      <w:r w:rsidDel="00000000" w:rsidR="00000000" w:rsidRPr="00000000">
        <w:rPr>
          <w:rFonts w:ascii="Roboto Slab" w:cs="Roboto Slab" w:eastAsia="Roboto Slab" w:hAnsi="Roboto Slab"/>
          <w:b w:val="1"/>
          <w:rtl w:val="0"/>
        </w:rPr>
        <w:t xml:space="preserve">reivindicamos el papel de la juventud como agente transformador y reclamamos unas políticas de juventud valientes y urgentes para que las personas jóvenes tengamos unas condiciones de vida dignas y podamos tener un proyecto vital de calidad</w:t>
      </w: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Roboto Slab" w:cs="Roboto Slab" w:eastAsia="Roboto Slab" w:hAnsi="Roboto Slab"/>
          <w:color w:val="ff0000"/>
        </w:rPr>
      </w:pPr>
      <w:r w:rsidDel="00000000" w:rsidR="00000000" w:rsidRPr="00000000">
        <w:rPr>
          <w:rFonts w:ascii="Roboto Slab" w:cs="Roboto Slab" w:eastAsia="Roboto Slab" w:hAnsi="Roboto Slab"/>
          <w:rtl w:val="0"/>
        </w:rPr>
        <w:t xml:space="preserve">En definitiva, somos una inversión en presente y en futuro.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Roboto Slab" w:cs="Roboto Slab" w:eastAsia="Roboto Slab" w:hAnsi="Roboto Sla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before="200" w:lineRule="auto"/>
        <w:jc w:val="right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before="200" w:lineRule="auto"/>
        <w:jc w:val="left"/>
        <w:rPr>
          <w:rFonts w:ascii="Roboto Slab" w:cs="Roboto Slab" w:eastAsia="Roboto Slab" w:hAnsi="Roboto Slab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2577838</wp:posOffset>
            </wp:positionH>
            <wp:positionV relativeFrom="paragraph">
              <wp:posOffset>217726</wp:posOffset>
            </wp:positionV>
            <wp:extent cx="3156212" cy="925274"/>
            <wp:effectExtent b="0" l="0" r="0" t="0"/>
            <wp:wrapSquare wrapText="bothSides" distB="114300" distT="114300" distL="114300" distR="11430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6212" cy="9252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shd w:fill="ffffff" w:val="clear"/>
        <w:spacing w:before="200" w:lineRule="auto"/>
        <w:jc w:val="both"/>
        <w:rPr>
          <w:rFonts w:ascii="Verdana" w:cs="Verdana" w:eastAsia="Verdana" w:hAnsi="Verdana"/>
          <w:i w:val="1"/>
          <w:color w:val="1155cc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✉️</w:t>
      </w:r>
      <w:r w:rsidDel="00000000" w:rsidR="00000000" w:rsidRPr="00000000">
        <w:rPr>
          <w:rFonts w:ascii="Tahoma" w:cs="Tahoma" w:eastAsia="Tahoma" w:hAnsi="Tahoma"/>
          <w:rtl w:val="0"/>
        </w:rPr>
        <w:t xml:space="preserve">​ info@consellcastello.org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br w:type="textWrapping"/>
      </w:r>
      <w:hyperlink r:id="rId7">
        <w:r w:rsidDel="00000000" w:rsidR="00000000" w:rsidRPr="00000000">
          <w:rPr>
            <w:rFonts w:ascii="Verdana" w:cs="Verdana" w:eastAsia="Verdana" w:hAnsi="Verdana"/>
            <w:i w:val="1"/>
            <w:color w:val="1155cc"/>
            <w:sz w:val="20"/>
            <w:szCs w:val="20"/>
            <w:u w:val="single"/>
            <w:rtl w:val="0"/>
          </w:rPr>
          <w:t xml:space="preserve">www.consellcastello.org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rFonts w:ascii="Roboto Slab" w:cs="Roboto Slab" w:eastAsia="Roboto Slab" w:hAnsi="Roboto Slab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i w:val="1"/>
          <w:color w:val="1155cc"/>
          <w:sz w:val="20"/>
          <w:szCs w:val="20"/>
          <w:u w:val="single"/>
        </w:rPr>
        <w:drawing>
          <wp:inline distB="114300" distT="114300" distL="114300" distR="114300">
            <wp:extent cx="190500" cy="190500"/>
            <wp:effectExtent b="0" l="0" r="0" t="0"/>
            <wp:docPr descr="https://www.facebook.com/consellcastello/" id="5" name="image6.png"/>
            <a:graphic>
              <a:graphicData uri="http://schemas.openxmlformats.org/drawingml/2006/picture">
                <pic:pic>
                  <pic:nvPicPr>
                    <pic:cNvPr descr="https://www.facebook.com/consellcastello/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9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descr="https://twitter.com/consellcastello" id="7" name="image2.png"/>
              <a:graphic>
                <a:graphicData uri="http://schemas.openxmlformats.org/drawingml/2006/picture">
                  <pic:pic>
                    <pic:nvPicPr>
                      <pic:cNvPr descr="https://twitter.com/consellcastello" id="0" name="image2.png"/>
                      <pic:cNvPicPr preferRelativeResize="0"/>
                    </pic:nvPicPr>
                    <pic:blipFill>
                      <a:blip r:embed="rId1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2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descr="https://www.instagram.com/consellcastello/?hl=es" id="2" name="image5.png"/>
              <a:graphic>
                <a:graphicData uri="http://schemas.openxmlformats.org/drawingml/2006/picture">
                  <pic:pic>
                    <pic:nvPicPr>
                      <pic:cNvPr descr="https://www.instagram.com/consellcastello/?hl=es" id="0" name="image5.png"/>
                      <pic:cNvPicPr preferRelativeResize="0"/>
                    </pic:nvPicPr>
                    <pic:blipFill>
                      <a:blip r:embed="rId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5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descr="https://www.youtube.com/channel/UCGzEPvkJgNqt0jNq_PlySTA" id="6" name="image7.png"/>
              <a:graphic>
                <a:graphicData uri="http://schemas.openxmlformats.org/drawingml/2006/picture">
                  <pic:pic>
                    <pic:nvPicPr>
                      <pic:cNvPr descr="https://www.youtube.com/channel/UCGzEPvkJgNqt0jNq_PlySTA" id="0" name="image7.png"/>
                      <pic:cNvPicPr preferRelativeResize="0"/>
                    </pic:nvPicPr>
                    <pic:blipFill>
                      <a:blip r:embed="rId1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18">
        <w:r w:rsidDel="00000000" w:rsidR="00000000" w:rsidRPr="00000000">
          <w:rPr>
            <w:rFonts w:ascii="Verdana" w:cs="Verdana" w:eastAsia="Verdana" w:hAnsi="Verdana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Verdana" w:cs="Verdana" w:eastAsia="Verdana" w:hAnsi="Verdana"/>
          </w:rPr>
          <w:drawing>
            <wp:inline distB="114300" distT="114300" distL="114300" distR="114300">
              <wp:extent cx="190500" cy="190500"/>
              <wp:effectExtent b="0" l="0" r="0" t="0"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Roboto Slab">
    <w:embedRegular w:fontKey="{00000000-0000-0000-0000-000000000000}" r:id="rId1" w:subsetted="0"/>
    <w:embedBold w:fontKey="{00000000-0000-0000-0000-000000000000}" r:id="rId2" w:subsetted="0"/>
  </w:font>
  <w:font w:name="Tahoma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92538" cy="602292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2538" cy="6022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2.png"/><Relationship Id="rId22" Type="http://schemas.openxmlformats.org/officeDocument/2006/relationships/footer" Target="footer1.xml"/><Relationship Id="rId10" Type="http://schemas.openxmlformats.org/officeDocument/2006/relationships/hyperlink" Target="https://twitter.com/consellcastello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www.instagram.com/consellcastello/?hl=es" TargetMode="External"/><Relationship Id="rId12" Type="http://schemas.openxmlformats.org/officeDocument/2006/relationships/hyperlink" Target="https://www.instagram.com/consellcastello/?hl=e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consellcastello" TargetMode="External"/><Relationship Id="rId15" Type="http://schemas.openxmlformats.org/officeDocument/2006/relationships/hyperlink" Target="https://www.youtube.com/channel/UCGzEPvkJgNqt0jNq_PlySTA" TargetMode="External"/><Relationship Id="rId14" Type="http://schemas.openxmlformats.org/officeDocument/2006/relationships/image" Target="media/image5.png"/><Relationship Id="rId17" Type="http://schemas.openxmlformats.org/officeDocument/2006/relationships/image" Target="media/image7.png"/><Relationship Id="rId16" Type="http://schemas.openxmlformats.org/officeDocument/2006/relationships/hyperlink" Target="https://www.youtube.com/channel/UCGzEPvkJgNqt0jNq_PlySTA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linkedin.com/company/consell-de-la-joventut-de-castello/" TargetMode="External"/><Relationship Id="rId6" Type="http://schemas.openxmlformats.org/officeDocument/2006/relationships/image" Target="media/image4.png"/><Relationship Id="rId18" Type="http://schemas.openxmlformats.org/officeDocument/2006/relationships/hyperlink" Target="https://www.linkedin.com/company/consell-de-la-joventut-de-castello/" TargetMode="External"/><Relationship Id="rId7" Type="http://schemas.openxmlformats.org/officeDocument/2006/relationships/hyperlink" Target="http://www.consellcastello.org" TargetMode="External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Tahoma-regular.ttf"/><Relationship Id="rId4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